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</w:t>
        <w:br/>
        <w:t>о доходах, об имуществе и обязательствах имущественного характера руководителя</w:t>
        <w:br/>
        <w:t>федерального государственного бюджетного образовательного учреждения высшего образования</w:t>
        <w:br/>
        <w:t>«Ивановский государственный политехнический университет»,</w:t>
        <w:br/>
        <w:t>а также о доходах, об имуществе и обязательствах имущественного характера его супруги (супруга),</w:t>
        <w:br/>
        <w:t>несовершеннолетних детей</w:t>
        <w:br/>
        <w:t>за период с 1 января 2014 г. по 31 декабря 2014 г.</w:t>
      </w:r>
    </w:p>
    <w:tbl>
      <w:tblPr>
        <w:tblOverlap w:val="never"/>
        <w:jc w:val="center"/>
        <w:tblLayout w:type="fixed"/>
      </w:tblPr>
      <w:tblGrid>
        <w:gridCol w:w="2081"/>
        <w:gridCol w:w="1361"/>
        <w:gridCol w:w="1861"/>
        <w:gridCol w:w="1080"/>
        <w:gridCol w:w="1649"/>
        <w:gridCol w:w="1202"/>
        <w:gridCol w:w="886"/>
        <w:gridCol w:w="1638"/>
        <w:gridCol w:w="1249"/>
        <w:gridCol w:w="1634"/>
      </w:tblGrid>
      <w:tr>
        <w:trPr>
          <w:trHeight w:val="1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Фамилия и инициалы руководителя федерального государственно го учреждения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Объекты недвижимости, находящиеся в пользовании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Транспор тные средства (вид, марка)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Деклари</w:t>
              <w:softHyphen/>
              <w:t>рованный годовой доход (руб.)</w:t>
            </w:r>
          </w:p>
        </w:tc>
      </w:tr>
      <w:tr>
        <w:trPr>
          <w:trHeight w:val="128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(кв.м)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расположения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 дь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(кв.м)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расположения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8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Алоян Роберт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Мишаевич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4 741 252,38</w:t>
            </w:r>
          </w:p>
        </w:tc>
      </w:tr>
      <w:tr>
        <w:trPr>
          <w:trHeight w:val="51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гараж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</w:t>
              <w:softHyphen/>
              <w:t>летний ребенок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</w:tr>
    </w:tbl>
    <w:sectPr>
      <w:footnotePr>
        <w:pos w:val="pageBottom"/>
        <w:numFmt w:val="decimal"/>
        <w:numRestart w:val="continuous"/>
      </w:footnotePr>
      <w:pgSz w:w="16840" w:h="11900" w:orient="landscape"/>
      <w:pgMar w:top="1690" w:left="1098" w:right="1101" w:bottom="1690" w:header="1262" w:footer="126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SolidWorks GDT" w:eastAsia="SolidWorks GDT" w:hAnsi="SolidWorks GDT" w:cs="SolidWorks GDT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40" w:line="259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